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892C2B" w14:textId="77777777" w:rsidR="003852AC" w:rsidRDefault="00FF12B1" w:rsidP="003852AC">
      <w:pPr>
        <w:pStyle w:val="Default"/>
        <w:spacing w:before="120"/>
        <w:jc w:val="center"/>
        <w:rPr>
          <w:rFonts w:asciiTheme="minorHAnsi" w:hAnsiTheme="minorHAnsi"/>
          <w:b/>
          <w:bCs/>
        </w:rPr>
      </w:pPr>
      <w:r w:rsidRPr="00BF4DC7">
        <w:rPr>
          <w:noProof/>
          <w:lang w:val="fr-FR" w:eastAsia="fr-FR"/>
        </w:rPr>
        <w:drawing>
          <wp:inline distT="0" distB="0" distL="0" distR="0" wp14:anchorId="10340BEF" wp14:editId="37BA8792">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33703794" w14:textId="77777777" w:rsidR="003852AC" w:rsidRDefault="003852AC" w:rsidP="00EB1589">
      <w:pPr>
        <w:pStyle w:val="Default"/>
        <w:spacing w:before="120"/>
        <w:rPr>
          <w:rFonts w:asciiTheme="minorHAnsi" w:hAnsiTheme="minorHAnsi"/>
          <w:b/>
          <w:bCs/>
        </w:rPr>
      </w:pPr>
    </w:p>
    <w:p w14:paraId="7310E6F4" w14:textId="25952990" w:rsidR="003852AC" w:rsidRDefault="003B41DA" w:rsidP="00462308">
      <w:pPr>
        <w:pStyle w:val="Default"/>
        <w:spacing w:before="120"/>
        <w:jc w:val="right"/>
        <w:rPr>
          <w:rFonts w:asciiTheme="minorHAnsi" w:hAnsiTheme="minorHAnsi"/>
          <w:b/>
          <w:bCs/>
        </w:rPr>
      </w:pPr>
      <w:r>
        <w:rPr>
          <w:rFonts w:ascii="Cambria" w:eastAsia="Times New Roman" w:hAnsi="Cambria" w:cs="Times New Roman"/>
          <w:color w:val="auto"/>
          <w:lang w:eastAsia="en-US"/>
        </w:rPr>
        <w:t>22 March</w:t>
      </w:r>
      <w:r w:rsidR="00462308">
        <w:rPr>
          <w:rFonts w:ascii="Cambria" w:eastAsia="Times New Roman" w:hAnsi="Cambria" w:cs="Times New Roman"/>
          <w:color w:val="auto"/>
          <w:lang w:eastAsia="en-US"/>
        </w:rPr>
        <w:t xml:space="preserve"> 20</w:t>
      </w:r>
      <w:r w:rsidR="00E1748E">
        <w:rPr>
          <w:rFonts w:ascii="Cambria" w:eastAsia="Times New Roman" w:hAnsi="Cambria" w:cs="Times New Roman"/>
          <w:color w:val="auto"/>
          <w:lang w:eastAsia="en-US"/>
        </w:rPr>
        <w:t>21</w:t>
      </w:r>
    </w:p>
    <w:p w14:paraId="6A7915B3" w14:textId="77777777" w:rsidR="00462308" w:rsidRDefault="00462308" w:rsidP="00EC1F4F">
      <w:pPr>
        <w:pStyle w:val="Default"/>
        <w:ind w:left="1701" w:hanging="1701"/>
        <w:rPr>
          <w:rFonts w:ascii="Cambria" w:hAnsi="Cambria"/>
        </w:rPr>
      </w:pPr>
    </w:p>
    <w:p w14:paraId="424265FE" w14:textId="77777777" w:rsidR="00462308" w:rsidRDefault="00462308" w:rsidP="00EC1F4F">
      <w:pPr>
        <w:pStyle w:val="Default"/>
        <w:ind w:left="1701" w:hanging="1701"/>
        <w:rPr>
          <w:rFonts w:ascii="Cambria" w:hAnsi="Cambria"/>
        </w:rPr>
      </w:pPr>
    </w:p>
    <w:p w14:paraId="084FA5AE" w14:textId="2242953A" w:rsidR="00EB1589" w:rsidRPr="003B41DA" w:rsidRDefault="00EB1589" w:rsidP="00EC1F4F">
      <w:pPr>
        <w:pStyle w:val="Default"/>
        <w:ind w:left="1701" w:hanging="1701"/>
        <w:rPr>
          <w:rFonts w:ascii="Cambria" w:hAnsi="Cambria"/>
          <w:lang w:val="en-GB"/>
        </w:rPr>
      </w:pPr>
      <w:r w:rsidRPr="001928B7">
        <w:rPr>
          <w:rFonts w:ascii="Cambria" w:hAnsi="Cambria"/>
          <w:lang w:val="en-GB"/>
        </w:rPr>
        <w:t xml:space="preserve">Title: </w:t>
      </w:r>
      <w:r w:rsidR="00ED3D4B" w:rsidRPr="001928B7">
        <w:rPr>
          <w:rFonts w:ascii="Cambria" w:hAnsi="Cambria"/>
          <w:lang w:val="en-GB"/>
        </w:rPr>
        <w:tab/>
      </w:r>
      <w:r w:rsidR="00462308" w:rsidRPr="001928B7">
        <w:rPr>
          <w:rFonts w:ascii="Cambria" w:hAnsi="Cambria"/>
          <w:lang w:val="en-GB"/>
        </w:rPr>
        <w:tab/>
      </w:r>
      <w:r w:rsidR="00322179" w:rsidRPr="001928B7">
        <w:rPr>
          <w:rFonts w:ascii="Cambria" w:hAnsi="Cambria"/>
          <w:lang w:val="en-GB"/>
        </w:rPr>
        <w:t>Intern</w:t>
      </w:r>
      <w:r w:rsidRPr="001928B7">
        <w:rPr>
          <w:rFonts w:ascii="Cambria" w:hAnsi="Cambria"/>
          <w:lang w:val="en-GB"/>
        </w:rPr>
        <w:t xml:space="preserve"> – </w:t>
      </w:r>
      <w:r w:rsidR="00462308" w:rsidRPr="003B41DA">
        <w:rPr>
          <w:rFonts w:ascii="Cambria" w:hAnsi="Cambria"/>
        </w:rPr>
        <w:t>T</w:t>
      </w:r>
      <w:r w:rsidR="001928B7" w:rsidRPr="003B41DA">
        <w:rPr>
          <w:rFonts w:ascii="Cambria" w:hAnsi="Cambria"/>
        </w:rPr>
        <w:t>erminolog</w:t>
      </w:r>
      <w:r w:rsidR="00982D8D" w:rsidRPr="003B41DA">
        <w:rPr>
          <w:rFonts w:ascii="Cambria" w:hAnsi="Cambria"/>
        </w:rPr>
        <w:t>y</w:t>
      </w:r>
      <w:r w:rsidR="001928B7" w:rsidRPr="003B41DA">
        <w:rPr>
          <w:rFonts w:ascii="Cambria" w:hAnsi="Cambria"/>
        </w:rPr>
        <w:t>/</w:t>
      </w:r>
      <w:r w:rsidR="00982D8D" w:rsidRPr="003B41DA">
        <w:rPr>
          <w:rFonts w:ascii="Cambria" w:hAnsi="Cambria"/>
        </w:rPr>
        <w:t>CAT tool assistance</w:t>
      </w:r>
    </w:p>
    <w:p w14:paraId="7293C6F8" w14:textId="5DA9499A" w:rsidR="00ED3D4B" w:rsidRPr="003B41DA" w:rsidRDefault="00462308" w:rsidP="007A6C06">
      <w:pPr>
        <w:spacing w:after="0" w:line="240" w:lineRule="auto"/>
        <w:ind w:left="1701" w:hanging="1701"/>
        <w:jc w:val="both"/>
        <w:rPr>
          <w:rFonts w:ascii="Cambria" w:hAnsi="Cambria"/>
          <w:sz w:val="24"/>
          <w:szCs w:val="24"/>
          <w:lang w:val="fr-FR"/>
        </w:rPr>
      </w:pPr>
      <w:r w:rsidRPr="003B41DA">
        <w:rPr>
          <w:rFonts w:ascii="Cambria" w:hAnsi="Cambria"/>
          <w:sz w:val="24"/>
          <w:szCs w:val="24"/>
          <w:lang w:val="fr-FR"/>
        </w:rPr>
        <w:t>Bureau/Dept/Unit</w:t>
      </w:r>
      <w:r w:rsidR="00ED3D4B" w:rsidRPr="003B41DA">
        <w:rPr>
          <w:rFonts w:ascii="Cambria" w:hAnsi="Cambria"/>
          <w:sz w:val="24"/>
          <w:szCs w:val="24"/>
          <w:lang w:val="fr-FR"/>
        </w:rPr>
        <w:t>:</w:t>
      </w:r>
      <w:r w:rsidR="00ED3D4B" w:rsidRPr="003B41DA">
        <w:rPr>
          <w:rFonts w:ascii="Cambria" w:hAnsi="Cambria"/>
          <w:sz w:val="24"/>
          <w:szCs w:val="24"/>
          <w:lang w:val="fr-FR"/>
        </w:rPr>
        <w:tab/>
      </w:r>
      <w:r w:rsidR="00356820" w:rsidRPr="003B41DA">
        <w:rPr>
          <w:rFonts w:ascii="Cambria" w:hAnsi="Cambria"/>
          <w:sz w:val="24"/>
          <w:szCs w:val="24"/>
          <w:lang w:val="fr-FR"/>
        </w:rPr>
        <w:t>SG</w:t>
      </w:r>
      <w:r w:rsidR="007A6C06" w:rsidRPr="003B41DA">
        <w:rPr>
          <w:rFonts w:ascii="Cambria" w:hAnsi="Cambria"/>
          <w:sz w:val="24"/>
          <w:szCs w:val="24"/>
          <w:lang w:val="fr-FR"/>
        </w:rPr>
        <w:t xml:space="preserve">/ </w:t>
      </w:r>
      <w:r w:rsidR="00356820" w:rsidRPr="003B41DA">
        <w:rPr>
          <w:rFonts w:ascii="Cambria" w:hAnsi="Cambria"/>
          <w:sz w:val="24"/>
          <w:szCs w:val="24"/>
          <w:lang w:val="fr-FR"/>
        </w:rPr>
        <w:t>C&amp;P</w:t>
      </w:r>
      <w:r w:rsidRPr="003B41DA">
        <w:rPr>
          <w:rFonts w:ascii="Cambria" w:hAnsi="Cambria"/>
          <w:sz w:val="24"/>
          <w:szCs w:val="24"/>
          <w:lang w:val="fr-FR"/>
        </w:rPr>
        <w:t xml:space="preserve"> / </w:t>
      </w:r>
      <w:r w:rsidR="00356820" w:rsidRPr="003B41DA">
        <w:rPr>
          <w:rFonts w:ascii="Cambria" w:hAnsi="Cambria"/>
          <w:sz w:val="24"/>
          <w:szCs w:val="24"/>
          <w:lang w:val="fr-FR"/>
        </w:rPr>
        <w:t xml:space="preserve">DMS / STRAIT </w:t>
      </w:r>
    </w:p>
    <w:p w14:paraId="2A45123B" w14:textId="4E6F71E4" w:rsidR="00ED3D4B" w:rsidRPr="007A6C06" w:rsidRDefault="00ED3D4B" w:rsidP="00EC1F4F">
      <w:pPr>
        <w:spacing w:after="0" w:line="240" w:lineRule="auto"/>
        <w:ind w:left="1701" w:hanging="1701"/>
        <w:rPr>
          <w:rFonts w:ascii="Cambria" w:hAnsi="Cambria"/>
          <w:sz w:val="24"/>
          <w:szCs w:val="24"/>
        </w:rPr>
      </w:pPr>
      <w:r w:rsidRPr="003B41DA">
        <w:rPr>
          <w:rFonts w:ascii="Cambria" w:hAnsi="Cambria"/>
          <w:sz w:val="24"/>
          <w:szCs w:val="24"/>
        </w:rPr>
        <w:t>Supervision:</w:t>
      </w:r>
      <w:r w:rsidRPr="003B41DA">
        <w:rPr>
          <w:rFonts w:ascii="Cambria" w:hAnsi="Cambria"/>
          <w:sz w:val="24"/>
          <w:szCs w:val="24"/>
        </w:rPr>
        <w:tab/>
      </w:r>
      <w:r w:rsidR="00462308" w:rsidRPr="003B41DA">
        <w:rPr>
          <w:rFonts w:ascii="Cambria" w:hAnsi="Cambria"/>
          <w:sz w:val="24"/>
          <w:szCs w:val="24"/>
        </w:rPr>
        <w:tab/>
      </w:r>
      <w:r w:rsidR="00DE5CE6" w:rsidRPr="003B41DA">
        <w:rPr>
          <w:rFonts w:ascii="Cambria" w:hAnsi="Cambria"/>
          <w:sz w:val="24"/>
          <w:szCs w:val="24"/>
        </w:rPr>
        <w:t>Laila Karlsson</w:t>
      </w:r>
      <w:r w:rsidR="00462308" w:rsidRPr="003B41DA">
        <w:rPr>
          <w:rFonts w:ascii="Cambria" w:hAnsi="Cambria"/>
          <w:sz w:val="24"/>
          <w:szCs w:val="24"/>
        </w:rPr>
        <w:t xml:space="preserve"> / </w:t>
      </w:r>
      <w:r w:rsidR="00DE5CE6" w:rsidRPr="003B41DA">
        <w:rPr>
          <w:rFonts w:ascii="Cambria" w:hAnsi="Cambria"/>
          <w:sz w:val="24"/>
          <w:szCs w:val="24"/>
        </w:rPr>
        <w:t>Head, STRAIT</w:t>
      </w:r>
    </w:p>
    <w:p w14:paraId="36D917E8" w14:textId="77777777"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Duration: </w:t>
      </w:r>
      <w:r w:rsidRPr="007A6C06">
        <w:rPr>
          <w:rFonts w:ascii="Cambria" w:hAnsi="Cambria"/>
          <w:sz w:val="24"/>
          <w:szCs w:val="24"/>
        </w:rPr>
        <w:tab/>
      </w:r>
      <w:r w:rsidR="00462308">
        <w:rPr>
          <w:rFonts w:ascii="Cambria" w:hAnsi="Cambria"/>
          <w:sz w:val="24"/>
          <w:szCs w:val="24"/>
        </w:rPr>
        <w:tab/>
      </w:r>
      <w:r w:rsidR="00C5422D">
        <w:rPr>
          <w:rFonts w:ascii="Cambria" w:hAnsi="Cambria"/>
          <w:sz w:val="24"/>
          <w:szCs w:val="24"/>
        </w:rPr>
        <w:t>6 to 11 months maximum</w:t>
      </w:r>
      <w:r w:rsidRPr="007A6C06">
        <w:rPr>
          <w:rFonts w:ascii="Cambria" w:hAnsi="Cambria"/>
          <w:sz w:val="24"/>
          <w:szCs w:val="24"/>
        </w:rPr>
        <w:t xml:space="preserve"> </w:t>
      </w:r>
    </w:p>
    <w:p w14:paraId="4176FB25" w14:textId="77A85A39"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Location: </w:t>
      </w:r>
      <w:r w:rsidRPr="007A6C06">
        <w:rPr>
          <w:rFonts w:ascii="Cambria" w:hAnsi="Cambria"/>
          <w:sz w:val="24"/>
          <w:szCs w:val="24"/>
        </w:rPr>
        <w:tab/>
      </w:r>
      <w:r w:rsidR="00462308">
        <w:rPr>
          <w:rFonts w:ascii="Cambria" w:hAnsi="Cambria"/>
          <w:sz w:val="24"/>
          <w:szCs w:val="24"/>
        </w:rPr>
        <w:tab/>
      </w:r>
      <w:r w:rsidRPr="007A6C06">
        <w:rPr>
          <w:rFonts w:ascii="Cambria" w:hAnsi="Cambria"/>
          <w:sz w:val="24"/>
          <w:szCs w:val="24"/>
        </w:rPr>
        <w:t>ITU Headquarter</w:t>
      </w:r>
      <w:r w:rsidR="003B41DA">
        <w:rPr>
          <w:rFonts w:ascii="Cambria" w:hAnsi="Cambria"/>
          <w:sz w:val="24"/>
          <w:szCs w:val="24"/>
        </w:rPr>
        <w:t xml:space="preserve"> / Geneva-Switzerland</w:t>
      </w:r>
    </w:p>
    <w:p w14:paraId="0C8D8872" w14:textId="77777777" w:rsidR="003852AC" w:rsidRPr="007A6C06" w:rsidRDefault="003852AC" w:rsidP="00EB1589">
      <w:pPr>
        <w:pStyle w:val="Default"/>
        <w:spacing w:before="120"/>
        <w:rPr>
          <w:rFonts w:ascii="Cambria" w:hAnsi="Cambria"/>
        </w:rPr>
      </w:pPr>
    </w:p>
    <w:p w14:paraId="2CB83443"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the United Nations specialized agency for information and communication technologies – ICTs.</w:t>
      </w:r>
    </w:p>
    <w:p w14:paraId="31B9C6AE" w14:textId="77777777" w:rsidR="00050547" w:rsidRPr="007A6C06" w:rsidRDefault="00050547" w:rsidP="00050547">
      <w:pPr>
        <w:jc w:val="both"/>
        <w:rPr>
          <w:rFonts w:ascii="Cambria" w:hAnsi="Cambria"/>
          <w:sz w:val="24"/>
          <w:szCs w:val="24"/>
        </w:rPr>
      </w:pPr>
      <w:r w:rsidRPr="007A6C06">
        <w:rPr>
          <w:rFonts w:ascii="Cambria" w:hAnsi="Cambria"/>
          <w:sz w:val="24"/>
          <w:szCs w:val="24"/>
        </w:rPr>
        <w:t>We allocate global radio spectrum and satellite orbits, develop the technical standards that ensure networks and technologies seamlessly interconnect, and strive to improve access to ICTs to underserved communities worldwide.</w:t>
      </w:r>
    </w:p>
    <w:p w14:paraId="3F07E0F8"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committed to connecting all the world's people – wherever they live and whatever their means. Through our work, we protect and support everyone's fundamental right to communicate.</w:t>
      </w:r>
    </w:p>
    <w:p w14:paraId="2C4E692E"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w:t>
      </w:r>
      <w:proofErr w:type="gramStart"/>
      <w:r w:rsidRPr="007A6C06">
        <w:rPr>
          <w:rFonts w:ascii="Cambria" w:hAnsi="Cambria"/>
          <w:sz w:val="24"/>
          <w:szCs w:val="24"/>
        </w:rPr>
        <w:t>friends</w:t>
      </w:r>
      <w:proofErr w:type="gramEnd"/>
      <w:r w:rsidRPr="007A6C06">
        <w:rPr>
          <w:rFonts w:ascii="Cambria" w:hAnsi="Cambria"/>
          <w:sz w:val="24"/>
          <w:szCs w:val="24"/>
        </w:rPr>
        <w:t xml:space="preserve"> and family anytime, and almost anywhere. </w:t>
      </w:r>
    </w:p>
    <w:p w14:paraId="5725D071"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With the help of our global membership, ITU brings the benefits of modern communication technologies to people everywhere in an efficient, safe, </w:t>
      </w:r>
      <w:proofErr w:type="gramStart"/>
      <w:r w:rsidRPr="007A6C06">
        <w:rPr>
          <w:rFonts w:ascii="Cambria" w:hAnsi="Cambria"/>
          <w:sz w:val="24"/>
          <w:szCs w:val="24"/>
        </w:rPr>
        <w:t>easy</w:t>
      </w:r>
      <w:proofErr w:type="gramEnd"/>
      <w:r w:rsidRPr="007A6C06">
        <w:rPr>
          <w:rFonts w:ascii="Cambria" w:hAnsi="Cambria"/>
          <w:sz w:val="24"/>
          <w:szCs w:val="24"/>
        </w:rPr>
        <w:t xml:space="preserve"> and affordable manner.</w:t>
      </w:r>
    </w:p>
    <w:p w14:paraId="60BA6ADF"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ITU membership reads like a Who's Who of the ICT sector. We're unique among UN agencies in having both public and private sector membership. </w:t>
      </w:r>
      <w:proofErr w:type="gramStart"/>
      <w:r w:rsidRPr="007A6C06">
        <w:rPr>
          <w:rFonts w:ascii="Cambria" w:hAnsi="Cambria"/>
          <w:sz w:val="24"/>
          <w:szCs w:val="24"/>
        </w:rPr>
        <w:t>So</w:t>
      </w:r>
      <w:proofErr w:type="gramEnd"/>
      <w:r w:rsidRPr="007A6C06">
        <w:rPr>
          <w:rFonts w:ascii="Cambria" w:hAnsi="Cambria"/>
          <w:sz w:val="24"/>
          <w:szCs w:val="24"/>
        </w:rPr>
        <w:t xml:space="preserve"> in addition to our 193 Member States, ITU membership includes ICT regulators, many leading academic institutions and some 700 tech companies. </w:t>
      </w:r>
    </w:p>
    <w:p w14:paraId="6AA2D576" w14:textId="77777777" w:rsidR="00050547" w:rsidRPr="007A6C06" w:rsidRDefault="00050547" w:rsidP="00050547">
      <w:pPr>
        <w:jc w:val="both"/>
        <w:rPr>
          <w:rFonts w:ascii="Cambria" w:hAnsi="Cambria"/>
          <w:sz w:val="24"/>
          <w:szCs w:val="24"/>
        </w:rPr>
      </w:pPr>
      <w:r w:rsidRPr="007A6C06">
        <w:rPr>
          <w:rFonts w:ascii="Cambria" w:hAnsi="Cambria"/>
          <w:sz w:val="24"/>
          <w:szCs w:val="24"/>
        </w:rPr>
        <w:t>In an increasingly interconnected world, ITU is the single global organization embracing all players in this dynamic and fast-growing sector.</w:t>
      </w:r>
    </w:p>
    <w:p w14:paraId="03E3F1A7" w14:textId="77777777" w:rsidR="00ED3D4B" w:rsidRPr="00D36A7F" w:rsidRDefault="00ED3D4B" w:rsidP="00D36A7F">
      <w:pPr>
        <w:pStyle w:val="a9"/>
        <w:numPr>
          <w:ilvl w:val="0"/>
          <w:numId w:val="12"/>
        </w:numPr>
        <w:shd w:val="clear" w:color="auto" w:fill="FFFFFF"/>
        <w:spacing w:beforeAutospacing="1" w:after="100" w:afterAutospacing="1"/>
        <w:ind w:left="284" w:hanging="284"/>
        <w:jc w:val="both"/>
        <w:rPr>
          <w:rFonts w:ascii="Cambria" w:hAnsi="Cambria"/>
          <w:sz w:val="24"/>
          <w:szCs w:val="24"/>
        </w:rPr>
      </w:pPr>
      <w:r w:rsidRPr="00D36A7F">
        <w:rPr>
          <w:rFonts w:ascii="Cambria" w:hAnsi="Cambria"/>
          <w:b/>
          <w:bCs/>
          <w:sz w:val="24"/>
          <w:szCs w:val="24"/>
        </w:rPr>
        <w:t>Organizational Unit</w:t>
      </w:r>
      <w:r w:rsidRPr="00D36A7F">
        <w:rPr>
          <w:rFonts w:ascii="Cambria" w:hAnsi="Cambria"/>
          <w:sz w:val="24"/>
          <w:szCs w:val="24"/>
        </w:rPr>
        <w:t>:</w:t>
      </w:r>
    </w:p>
    <w:p w14:paraId="5ABA48B7" w14:textId="075C4281" w:rsidR="007A6C06" w:rsidRDefault="00D30DC2" w:rsidP="007A6C06">
      <w:pPr>
        <w:autoSpaceDE w:val="0"/>
        <w:autoSpaceDN w:val="0"/>
        <w:adjustRightInd w:val="0"/>
        <w:spacing w:after="0" w:line="240" w:lineRule="auto"/>
        <w:rPr>
          <w:rFonts w:ascii="Cambria" w:hAnsi="Cambria" w:cs="Helvetica"/>
          <w:sz w:val="24"/>
          <w:szCs w:val="24"/>
        </w:rPr>
      </w:pPr>
      <w:r w:rsidRPr="003B41DA">
        <w:rPr>
          <w:rFonts w:ascii="Cambria" w:hAnsi="Cambria"/>
          <w:sz w:val="24"/>
          <w:szCs w:val="24"/>
          <w:lang w:val="en-GB"/>
        </w:rPr>
        <w:t>SG/ C&amp;P / DMS / STRAIT</w:t>
      </w:r>
      <w:r w:rsidR="00462308">
        <w:rPr>
          <w:rFonts w:ascii="Cambria" w:hAnsi="Cambria" w:cs="Helvetica"/>
          <w:sz w:val="24"/>
          <w:szCs w:val="24"/>
        </w:rPr>
        <w:t xml:space="preserve"> – </w:t>
      </w:r>
      <w:r w:rsidR="003B41DA" w:rsidRPr="003B41DA">
        <w:rPr>
          <w:rFonts w:ascii="Cambria" w:hAnsi="Cambria" w:cs="Helvetica"/>
          <w:iCs/>
          <w:sz w:val="24"/>
          <w:szCs w:val="24"/>
        </w:rPr>
        <w:t xml:space="preserve">The Conferences and Publications Department is responsible for ensuring communication between people involved in ITU activities and for the dissemination of </w:t>
      </w:r>
      <w:r w:rsidR="003B41DA" w:rsidRPr="003B41DA">
        <w:rPr>
          <w:rFonts w:ascii="Cambria" w:hAnsi="Cambria" w:cs="Helvetica"/>
          <w:iCs/>
          <w:sz w:val="24"/>
          <w:szCs w:val="24"/>
        </w:rPr>
        <w:lastRenderedPageBreak/>
        <w:t>ITU products, through its conference services (conference organization and logistics), language services (translation and interpretation in the six official languages, précis-writing, terminology and reference services) and documentation and publications services (text capture and text processing, electronic document management, publication composition, reproduction and distribution of paper and physical electronic products).</w:t>
      </w:r>
    </w:p>
    <w:p w14:paraId="37848566" w14:textId="77777777" w:rsidR="00F73449" w:rsidRDefault="00F73449" w:rsidP="007A6C06">
      <w:pPr>
        <w:autoSpaceDE w:val="0"/>
        <w:autoSpaceDN w:val="0"/>
        <w:adjustRightInd w:val="0"/>
        <w:spacing w:after="0" w:line="240" w:lineRule="auto"/>
        <w:rPr>
          <w:rFonts w:ascii="Cambria" w:hAnsi="Cambria" w:cs="Helvetica"/>
          <w:sz w:val="24"/>
          <w:szCs w:val="24"/>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tblGrid>
      <w:tr w:rsidR="00F73449" w14:paraId="1F59F1BB" w14:textId="77777777" w:rsidTr="00F73449">
        <w:trPr>
          <w:cantSplit/>
          <w:trHeight w:val="960"/>
        </w:trPr>
        <w:tc>
          <w:tcPr>
            <w:tcW w:w="10728" w:type="dxa"/>
            <w:tcBorders>
              <w:top w:val="nil"/>
              <w:left w:val="nil"/>
              <w:bottom w:val="nil"/>
              <w:right w:val="nil"/>
            </w:tcBorders>
          </w:tcPr>
          <w:p w14:paraId="71FE69A0" w14:textId="3A28BC08" w:rsidR="00F73449" w:rsidRDefault="00F73449" w:rsidP="00D36A7F">
            <w:pPr>
              <w:pStyle w:val="a9"/>
              <w:numPr>
                <w:ilvl w:val="0"/>
                <w:numId w:val="12"/>
              </w:numPr>
              <w:ind w:left="179" w:hanging="284"/>
              <w:rPr>
                <w:rFonts w:ascii="Cambria" w:hAnsi="Cambria"/>
                <w:bCs/>
                <w:sz w:val="20"/>
                <w:szCs w:val="20"/>
              </w:rPr>
            </w:pPr>
            <w:r w:rsidRPr="00D36A7F">
              <w:rPr>
                <w:rFonts w:ascii="Cambria" w:hAnsi="Cambria"/>
                <w:b/>
                <w:bCs/>
                <w:sz w:val="24"/>
                <w:szCs w:val="24"/>
              </w:rPr>
              <w:t>Organizational context:</w:t>
            </w:r>
            <w:r w:rsidR="00D36A7F" w:rsidRPr="00D36A7F">
              <w:rPr>
                <w:rFonts w:ascii="Cambria" w:hAnsi="Cambria"/>
                <w:b/>
                <w:bCs/>
                <w:sz w:val="24"/>
                <w:szCs w:val="24"/>
              </w:rPr>
              <w:t xml:space="preserve"> </w:t>
            </w:r>
            <w:r w:rsidR="00D36A7F" w:rsidRPr="00D36A7F">
              <w:rPr>
                <w:rFonts w:ascii="Cambria" w:hAnsi="Cambria"/>
                <w:bCs/>
                <w:sz w:val="20"/>
                <w:szCs w:val="20"/>
              </w:rPr>
              <w:t>(Describe the organizational setting of the post and the purpose of the post as well as any supervision given or received)</w:t>
            </w:r>
          </w:p>
          <w:p w14:paraId="270560BC" w14:textId="64B6A6D6" w:rsidR="00F3357B" w:rsidRPr="003B41DA" w:rsidRDefault="00F3357B" w:rsidP="00F3357B">
            <w:pPr>
              <w:pStyle w:val="a9"/>
              <w:ind w:left="179"/>
              <w:rPr>
                <w:rFonts w:ascii="Cambria" w:hAnsi="Cambria"/>
                <w:bCs/>
                <w:sz w:val="20"/>
                <w:szCs w:val="20"/>
              </w:rPr>
            </w:pPr>
            <w:r w:rsidRPr="003B41DA">
              <w:rPr>
                <w:rFonts w:ascii="Cambria" w:hAnsi="Cambria"/>
                <w:bCs/>
                <w:sz w:val="20"/>
                <w:szCs w:val="20"/>
              </w:rPr>
              <w:t>The Terminology, References and Computer Aids to Translation Section (STRAIT) provides tools and support to the 6 language services within the Conferences and Publications Department. CAT tools available consists of terminology databases, aligned texts in form of xml bitexts, document search applications, document management tools and various neural machine translation tools.</w:t>
            </w:r>
          </w:p>
          <w:p w14:paraId="47C24A95" w14:textId="18FF3B17" w:rsidR="00982D8D" w:rsidRPr="003B41DA" w:rsidRDefault="00F3357B" w:rsidP="00F3357B">
            <w:pPr>
              <w:pStyle w:val="a9"/>
              <w:ind w:left="179"/>
              <w:rPr>
                <w:rFonts w:ascii="Cambria" w:hAnsi="Cambria"/>
                <w:bCs/>
                <w:sz w:val="20"/>
                <w:szCs w:val="20"/>
              </w:rPr>
            </w:pPr>
            <w:r w:rsidRPr="003B41DA">
              <w:rPr>
                <w:rFonts w:ascii="Cambria" w:hAnsi="Cambria"/>
                <w:bCs/>
                <w:sz w:val="20"/>
                <w:szCs w:val="20"/>
              </w:rPr>
              <w:t>The intern will assist in the preparation and fine-tuning of the various translation memories used in these CAT tools</w:t>
            </w:r>
            <w:r w:rsidR="009C75CA" w:rsidRPr="003B41DA">
              <w:rPr>
                <w:rFonts w:ascii="Cambria" w:hAnsi="Cambria"/>
                <w:bCs/>
                <w:sz w:val="20"/>
                <w:szCs w:val="20"/>
              </w:rPr>
              <w:t>,</w:t>
            </w:r>
          </w:p>
          <w:p w14:paraId="48271B95" w14:textId="2D53D8A1" w:rsidR="00F73449" w:rsidRPr="00C164D3" w:rsidRDefault="009C75CA" w:rsidP="00C164D3">
            <w:pPr>
              <w:pStyle w:val="a9"/>
              <w:ind w:left="179"/>
              <w:rPr>
                <w:rFonts w:ascii="Cambria" w:hAnsi="Cambria"/>
                <w:bCs/>
                <w:sz w:val="20"/>
                <w:szCs w:val="20"/>
              </w:rPr>
            </w:pPr>
            <w:r w:rsidRPr="003B41DA">
              <w:rPr>
                <w:rFonts w:ascii="Cambria" w:hAnsi="Cambria"/>
                <w:bCs/>
                <w:sz w:val="20"/>
                <w:szCs w:val="20"/>
              </w:rPr>
              <w:t>and</w:t>
            </w:r>
            <w:r w:rsidR="00F3357B" w:rsidRPr="003B41DA">
              <w:rPr>
                <w:rFonts w:ascii="Cambria" w:hAnsi="Cambria"/>
                <w:bCs/>
                <w:sz w:val="20"/>
                <w:szCs w:val="20"/>
              </w:rPr>
              <w:t xml:space="preserve"> will be working under the supervision of the Head of the Terminology, References and Computer Aids to Translation Section (STRAIT)</w:t>
            </w:r>
          </w:p>
        </w:tc>
      </w:tr>
    </w:tbl>
    <w:p w14:paraId="5B0537FE" w14:textId="77777777" w:rsidR="007A6C06" w:rsidRPr="00C164D3" w:rsidRDefault="007A6C06" w:rsidP="007A6C06">
      <w:pPr>
        <w:autoSpaceDE w:val="0"/>
        <w:autoSpaceDN w:val="0"/>
        <w:adjustRightInd w:val="0"/>
        <w:spacing w:after="0" w:line="240" w:lineRule="auto"/>
        <w:rPr>
          <w:rFonts w:ascii="Cambria" w:hAnsi="Cambria" w:cs="Helvetica" w:hint="eastAsia"/>
          <w:sz w:val="24"/>
          <w:szCs w:val="24"/>
        </w:rPr>
      </w:pPr>
    </w:p>
    <w:p w14:paraId="7241EE07" w14:textId="77777777" w:rsidR="005F4A50" w:rsidRPr="005F4A50" w:rsidRDefault="00C5422D" w:rsidP="005F4A50">
      <w:pPr>
        <w:pStyle w:val="2"/>
        <w:numPr>
          <w:ilvl w:val="0"/>
          <w:numId w:val="12"/>
        </w:numPr>
        <w:spacing w:before="240" w:after="240"/>
        <w:ind w:left="284" w:hanging="284"/>
        <w:jc w:val="both"/>
        <w:rPr>
          <w:rFonts w:ascii="Cambria" w:hAnsi="Cambria"/>
          <w:bCs/>
          <w:i/>
          <w:sz w:val="20"/>
        </w:rPr>
      </w:pPr>
      <w:r w:rsidRPr="005F4A50">
        <w:rPr>
          <w:rFonts w:ascii="Cambria" w:hAnsi="Cambria"/>
          <w:b/>
          <w:bCs/>
          <w:szCs w:val="24"/>
          <w:u w:val="none"/>
        </w:rPr>
        <w:t>Terms of Reference / Internship Objective</w:t>
      </w:r>
      <w:r w:rsidR="00ED3D4B" w:rsidRPr="005F4A50">
        <w:rPr>
          <w:rFonts w:ascii="Cambria" w:hAnsi="Cambria"/>
          <w:b/>
          <w:bCs/>
          <w:szCs w:val="24"/>
          <w:u w:val="none"/>
        </w:rPr>
        <w:t>:</w:t>
      </w:r>
      <w:r w:rsidR="003857A7" w:rsidRPr="005F4A50">
        <w:rPr>
          <w:rFonts w:ascii="Cambria" w:hAnsi="Cambria"/>
          <w:b/>
          <w:bCs/>
          <w:szCs w:val="24"/>
          <w:u w:val="none"/>
        </w:rPr>
        <w:t xml:space="preserve"> </w:t>
      </w:r>
      <w:r w:rsidR="003857A7" w:rsidRPr="005F4A50">
        <w:rPr>
          <w:rFonts w:ascii="Cambria" w:hAnsi="Cambria"/>
          <w:bCs/>
          <w:i/>
          <w:sz w:val="20"/>
          <w:u w:val="none"/>
        </w:rPr>
        <w:t>(</w:t>
      </w:r>
      <w:r w:rsidR="005F4A50" w:rsidRPr="005F4A50">
        <w:rPr>
          <w:rFonts w:ascii="Cambria" w:hAnsi="Cambria"/>
          <w:bCs/>
          <w:i/>
          <w:sz w:val="20"/>
        </w:rPr>
        <w:t xml:space="preserve">The </w:t>
      </w:r>
      <w:r w:rsidR="005F4A50" w:rsidRPr="005F4A50">
        <w:rPr>
          <w:rFonts w:ascii="Cambria" w:hAnsi="Cambria"/>
          <w:bCs/>
          <w:i/>
          <w:sz w:val="20"/>
          <w:u w:val="none"/>
        </w:rPr>
        <w:t>type of work</w:t>
      </w:r>
      <w:r w:rsidR="005F4A50" w:rsidRPr="005F4A50">
        <w:rPr>
          <w:rFonts w:ascii="Cambria" w:hAnsi="Cambria"/>
          <w:bCs/>
          <w:i/>
          <w:sz w:val="20"/>
        </w:rPr>
        <w:t xml:space="preserve"> that may undertake an intern must directly supports ITU’s work in the area of its mandate. The </w:t>
      </w:r>
      <w:proofErr w:type="spellStart"/>
      <w:r w:rsidR="005F4A50" w:rsidRPr="005F4A50">
        <w:rPr>
          <w:rFonts w:ascii="Cambria" w:hAnsi="Cambria"/>
          <w:bCs/>
          <w:i/>
          <w:sz w:val="20"/>
          <w:u w:val="none"/>
        </w:rPr>
        <w:t>programme</w:t>
      </w:r>
      <w:proofErr w:type="spellEnd"/>
      <w:r w:rsidR="005F4A50" w:rsidRPr="005F4A50">
        <w:rPr>
          <w:rFonts w:ascii="Cambria" w:hAnsi="Cambria"/>
          <w:bCs/>
          <w:i/>
          <w:sz w:val="20"/>
          <w:u w:val="none"/>
        </w:rPr>
        <w:t xml:space="preserve"> is not intended to substitute for work and activities covered by established posts</w:t>
      </w:r>
      <w:r w:rsidR="005F4A50" w:rsidRPr="005F4A50">
        <w:rPr>
          <w:rFonts w:ascii="Cambria" w:hAnsi="Cambria"/>
          <w:bCs/>
          <w:i/>
          <w:sz w:val="20"/>
        </w:rPr>
        <w:t xml:space="preserve"> whatever the source of funding. Therefore, the content of the terms of reference of the proposed Internship, must not be </w:t>
      </w:r>
      <w:proofErr w:type="gramStart"/>
      <w:r w:rsidR="005F4A50" w:rsidRPr="005F4A50">
        <w:rPr>
          <w:rFonts w:ascii="Cambria" w:hAnsi="Cambria"/>
          <w:bCs/>
          <w:i/>
          <w:sz w:val="20"/>
        </w:rPr>
        <w:t>similar to</w:t>
      </w:r>
      <w:proofErr w:type="gramEnd"/>
      <w:r w:rsidR="005F4A50" w:rsidRPr="005F4A50">
        <w:rPr>
          <w:rFonts w:ascii="Cambria" w:hAnsi="Cambria"/>
          <w:bCs/>
          <w:i/>
          <w:sz w:val="20"/>
        </w:rPr>
        <w:t xml:space="preserve"> functions and responsibilities contained in a job description but should describe activities to which the trainee will be associated during the course of his/her training period. However, the description should be sufficiently precise so that the prospective trainee has a clear idea of ​​what is expected of him/her, and so that, it can be validated by the educational institution.</w:t>
      </w:r>
      <w:r w:rsidR="005F4A50">
        <w:rPr>
          <w:rFonts w:ascii="Cambria" w:hAnsi="Cambria"/>
          <w:bCs/>
          <w:i/>
          <w:sz w:val="20"/>
        </w:rPr>
        <w:t>)</w:t>
      </w:r>
    </w:p>
    <w:p w14:paraId="18F1C490" w14:textId="5F05AB27" w:rsidR="00F3357B" w:rsidRPr="005F4A50" w:rsidRDefault="00F3357B" w:rsidP="003857A7">
      <w:pPr>
        <w:rPr>
          <w:lang w:val="en" w:eastAsia="en-US"/>
        </w:rPr>
      </w:pPr>
    </w:p>
    <w:p w14:paraId="761612B4" w14:textId="1A00E73A" w:rsidR="007A6C06" w:rsidRPr="007A6C06" w:rsidRDefault="007A6C06" w:rsidP="007A6C06">
      <w:pPr>
        <w:spacing w:line="240" w:lineRule="auto"/>
        <w:rPr>
          <w:rFonts w:ascii="Cambria" w:eastAsia="Times New Roman" w:hAnsi="Cambria" w:cs="Arial"/>
          <w:color w:val="000000"/>
          <w:sz w:val="24"/>
          <w:szCs w:val="24"/>
        </w:rPr>
      </w:pPr>
      <w:r w:rsidRPr="007A6C06">
        <w:rPr>
          <w:rFonts w:ascii="Cambria" w:eastAsia="Times New Roman" w:hAnsi="Cambria" w:cs="Arial"/>
          <w:color w:val="000000"/>
          <w:sz w:val="24"/>
          <w:szCs w:val="24"/>
        </w:rPr>
        <w:t xml:space="preserve">Under the supervision </w:t>
      </w:r>
      <w:r w:rsidR="003B41DA">
        <w:rPr>
          <w:rFonts w:ascii="Cambria" w:eastAsia="Times New Roman" w:hAnsi="Cambria" w:cs="Arial"/>
          <w:color w:val="000000"/>
          <w:sz w:val="24"/>
          <w:szCs w:val="24"/>
        </w:rPr>
        <w:t>of the Head of STRAIT</w:t>
      </w:r>
      <w:r w:rsidRPr="007A6C06">
        <w:rPr>
          <w:rFonts w:ascii="Cambria" w:eastAsia="Times New Roman" w:hAnsi="Cambria" w:cs="Arial"/>
          <w:color w:val="000000"/>
          <w:sz w:val="24"/>
          <w:szCs w:val="24"/>
        </w:rPr>
        <w:t xml:space="preserve">, the </w:t>
      </w:r>
      <w:r w:rsidR="005F4A50">
        <w:rPr>
          <w:rFonts w:ascii="Cambria" w:eastAsia="Times New Roman" w:hAnsi="Cambria" w:cs="Arial"/>
          <w:color w:val="000000"/>
          <w:sz w:val="24"/>
          <w:szCs w:val="24"/>
        </w:rPr>
        <w:t>Intern</w:t>
      </w:r>
      <w:r w:rsidRPr="007A6C06">
        <w:rPr>
          <w:rFonts w:ascii="Cambria" w:eastAsia="Times New Roman" w:hAnsi="Cambria" w:cs="Arial"/>
          <w:color w:val="000000"/>
          <w:sz w:val="24"/>
          <w:szCs w:val="24"/>
        </w:rPr>
        <w:t xml:space="preserve"> will:</w:t>
      </w:r>
    </w:p>
    <w:p w14:paraId="47D8852B" w14:textId="5B4ACD34" w:rsidR="00462308" w:rsidRPr="003B41DA" w:rsidRDefault="001F33DB" w:rsidP="007A6C06">
      <w:pPr>
        <w:pStyle w:val="a9"/>
        <w:numPr>
          <w:ilvl w:val="0"/>
          <w:numId w:val="8"/>
        </w:numPr>
        <w:tabs>
          <w:tab w:val="num" w:pos="436"/>
        </w:tabs>
        <w:snapToGrid w:val="0"/>
        <w:spacing w:after="120" w:line="240" w:lineRule="auto"/>
        <w:ind w:left="431" w:hanging="357"/>
        <w:contextualSpacing w:val="0"/>
        <w:rPr>
          <w:rFonts w:ascii="Cambria" w:hAnsi="Cambria" w:cs="Arial"/>
          <w:color w:val="000000"/>
          <w:sz w:val="24"/>
          <w:szCs w:val="24"/>
          <w:lang w:val="en-GB"/>
        </w:rPr>
      </w:pPr>
      <w:r w:rsidRPr="003B41DA">
        <w:rPr>
          <w:rFonts w:ascii="Cambria" w:hAnsi="Cambria" w:cs="Arial"/>
          <w:color w:val="000000"/>
          <w:sz w:val="24"/>
          <w:szCs w:val="24"/>
          <w:lang w:val="en-GB"/>
        </w:rPr>
        <w:t xml:space="preserve">Continue the integration of the Chinese terminology into </w:t>
      </w:r>
      <w:r w:rsidR="00050BB3" w:rsidRPr="003B41DA">
        <w:rPr>
          <w:rFonts w:ascii="Cambria" w:hAnsi="Cambria" w:cs="Arial"/>
          <w:color w:val="000000"/>
          <w:sz w:val="24"/>
          <w:szCs w:val="24"/>
          <w:lang w:val="en-GB"/>
        </w:rPr>
        <w:t>UNTERM.</w:t>
      </w:r>
    </w:p>
    <w:p w14:paraId="46644CF1" w14:textId="308A2061" w:rsidR="00FD0DB9" w:rsidRPr="003B41DA" w:rsidRDefault="00FD0DB9" w:rsidP="007A6C06">
      <w:pPr>
        <w:pStyle w:val="a9"/>
        <w:numPr>
          <w:ilvl w:val="0"/>
          <w:numId w:val="8"/>
        </w:numPr>
        <w:tabs>
          <w:tab w:val="num" w:pos="436"/>
        </w:tabs>
        <w:snapToGrid w:val="0"/>
        <w:spacing w:after="120" w:line="240" w:lineRule="auto"/>
        <w:ind w:left="431" w:hanging="357"/>
        <w:contextualSpacing w:val="0"/>
        <w:rPr>
          <w:rFonts w:ascii="Cambria" w:hAnsi="Cambria" w:cs="Arial"/>
          <w:color w:val="000000"/>
          <w:sz w:val="24"/>
          <w:szCs w:val="24"/>
          <w:lang w:val="en-GB"/>
        </w:rPr>
      </w:pPr>
      <w:r w:rsidRPr="003B41DA">
        <w:rPr>
          <w:rFonts w:ascii="Cambria" w:hAnsi="Cambria" w:cs="Arial"/>
          <w:color w:val="000000"/>
          <w:sz w:val="24"/>
          <w:szCs w:val="24"/>
          <w:lang w:val="en-GB"/>
        </w:rPr>
        <w:t xml:space="preserve">Continue the cleaning of TERMITE (remove obsolete terms, </w:t>
      </w:r>
      <w:r w:rsidR="00D0237B" w:rsidRPr="003B41DA">
        <w:rPr>
          <w:rFonts w:ascii="Cambria" w:hAnsi="Cambria" w:cs="Arial"/>
          <w:color w:val="000000"/>
          <w:sz w:val="24"/>
          <w:szCs w:val="24"/>
          <w:lang w:val="en-GB"/>
        </w:rPr>
        <w:t>consolidate duplicates).</w:t>
      </w:r>
    </w:p>
    <w:p w14:paraId="58798D2C" w14:textId="63616573" w:rsidR="007A6C06" w:rsidRPr="003B41DA" w:rsidRDefault="00050BB3" w:rsidP="007A6C06">
      <w:pPr>
        <w:pStyle w:val="a9"/>
        <w:numPr>
          <w:ilvl w:val="0"/>
          <w:numId w:val="8"/>
        </w:numPr>
        <w:tabs>
          <w:tab w:val="num" w:pos="436"/>
        </w:tabs>
        <w:snapToGrid w:val="0"/>
        <w:spacing w:after="120" w:line="240" w:lineRule="auto"/>
        <w:ind w:left="431" w:hanging="357"/>
        <w:contextualSpacing w:val="0"/>
        <w:rPr>
          <w:rFonts w:ascii="Cambria" w:hAnsi="Cambria" w:cs="Arial"/>
          <w:color w:val="000000"/>
          <w:sz w:val="24"/>
          <w:szCs w:val="24"/>
          <w:lang w:val="en-GB"/>
        </w:rPr>
      </w:pPr>
      <w:r w:rsidRPr="003B41DA">
        <w:rPr>
          <w:rFonts w:ascii="Cambria" w:hAnsi="Cambria" w:cs="Arial"/>
          <w:color w:val="000000"/>
          <w:sz w:val="24"/>
          <w:szCs w:val="24"/>
          <w:lang w:val="en-GB"/>
        </w:rPr>
        <w:t xml:space="preserve">Analyse the terminology input from translators and </w:t>
      </w:r>
      <w:r w:rsidR="00FD0DB9" w:rsidRPr="003B41DA">
        <w:rPr>
          <w:rFonts w:ascii="Cambria" w:hAnsi="Cambria" w:cs="Arial"/>
          <w:color w:val="000000"/>
          <w:sz w:val="24"/>
          <w:szCs w:val="24"/>
          <w:lang w:val="en-GB"/>
        </w:rPr>
        <w:t>validate English and Chinese terms.</w:t>
      </w:r>
    </w:p>
    <w:p w14:paraId="2A7DC651" w14:textId="5DF85C94" w:rsidR="00DF69BE" w:rsidRPr="003B41DA" w:rsidRDefault="00DF69BE" w:rsidP="007A6C06">
      <w:pPr>
        <w:pStyle w:val="a9"/>
        <w:numPr>
          <w:ilvl w:val="0"/>
          <w:numId w:val="8"/>
        </w:numPr>
        <w:tabs>
          <w:tab w:val="num" w:pos="436"/>
        </w:tabs>
        <w:snapToGrid w:val="0"/>
        <w:spacing w:after="120" w:line="240" w:lineRule="auto"/>
        <w:ind w:left="431" w:hanging="357"/>
        <w:contextualSpacing w:val="0"/>
        <w:rPr>
          <w:rFonts w:ascii="Cambria" w:hAnsi="Cambria" w:cs="Arial"/>
          <w:color w:val="000000"/>
          <w:sz w:val="24"/>
          <w:szCs w:val="24"/>
          <w:lang w:val="en-GB"/>
        </w:rPr>
      </w:pPr>
      <w:r w:rsidRPr="003B41DA">
        <w:rPr>
          <w:rFonts w:ascii="Cambria" w:hAnsi="Cambria" w:cs="Arial"/>
          <w:color w:val="000000"/>
          <w:sz w:val="24"/>
          <w:szCs w:val="24"/>
          <w:lang w:val="en-GB"/>
        </w:rPr>
        <w:t>Analyse current terminology workflow and participate in its improvement.</w:t>
      </w:r>
    </w:p>
    <w:p w14:paraId="4A29C6EC" w14:textId="25D41D42" w:rsidR="00462308" w:rsidRPr="003B41DA" w:rsidRDefault="00982D8D" w:rsidP="007A6C06">
      <w:pPr>
        <w:pStyle w:val="a9"/>
        <w:numPr>
          <w:ilvl w:val="0"/>
          <w:numId w:val="8"/>
        </w:numPr>
        <w:tabs>
          <w:tab w:val="num" w:pos="436"/>
        </w:tabs>
        <w:snapToGrid w:val="0"/>
        <w:spacing w:after="120" w:line="240" w:lineRule="auto"/>
        <w:ind w:left="431" w:hanging="357"/>
        <w:contextualSpacing w:val="0"/>
        <w:rPr>
          <w:rFonts w:ascii="Cambria" w:hAnsi="Cambria" w:cs="Arial"/>
          <w:color w:val="000000"/>
          <w:sz w:val="24"/>
          <w:szCs w:val="24"/>
          <w:lang w:val="en-GB"/>
        </w:rPr>
      </w:pPr>
      <w:r w:rsidRPr="003B41DA">
        <w:rPr>
          <w:rFonts w:ascii="Cambria" w:hAnsi="Cambria" w:cs="Arial"/>
          <w:color w:val="000000"/>
          <w:sz w:val="24"/>
          <w:szCs w:val="24"/>
          <w:lang w:val="en-GB"/>
        </w:rPr>
        <w:t>Assist in the preparation of data for the merge to gDoc 2.0.</w:t>
      </w:r>
    </w:p>
    <w:p w14:paraId="12EDCF1C" w14:textId="55732120" w:rsidR="00982D8D" w:rsidRPr="003B41DA" w:rsidRDefault="00982D8D" w:rsidP="007A6C06">
      <w:pPr>
        <w:pStyle w:val="a9"/>
        <w:numPr>
          <w:ilvl w:val="0"/>
          <w:numId w:val="8"/>
        </w:numPr>
        <w:tabs>
          <w:tab w:val="num" w:pos="436"/>
        </w:tabs>
        <w:snapToGrid w:val="0"/>
        <w:spacing w:after="120" w:line="240" w:lineRule="auto"/>
        <w:ind w:left="431" w:hanging="357"/>
        <w:contextualSpacing w:val="0"/>
        <w:rPr>
          <w:rFonts w:ascii="Cambria" w:hAnsi="Cambria" w:cs="Arial"/>
          <w:color w:val="000000"/>
          <w:sz w:val="24"/>
          <w:szCs w:val="24"/>
          <w:lang w:val="en-GB"/>
        </w:rPr>
      </w:pPr>
      <w:r w:rsidRPr="003B41DA">
        <w:rPr>
          <w:rFonts w:ascii="Cambria" w:hAnsi="Cambria" w:cs="Arial"/>
          <w:color w:val="000000"/>
          <w:sz w:val="24"/>
          <w:szCs w:val="24"/>
          <w:lang w:val="en-GB"/>
        </w:rPr>
        <w:t xml:space="preserve">Assist in the preparation of data to be used in eLUNa, </w:t>
      </w:r>
      <w:proofErr w:type="gramStart"/>
      <w:r w:rsidRPr="003B41DA">
        <w:rPr>
          <w:rFonts w:ascii="Cambria" w:hAnsi="Cambria" w:cs="Arial"/>
          <w:color w:val="000000"/>
          <w:sz w:val="24"/>
          <w:szCs w:val="24"/>
          <w:lang w:val="en-GB"/>
        </w:rPr>
        <w:t>i.e.</w:t>
      </w:r>
      <w:proofErr w:type="gramEnd"/>
      <w:r w:rsidRPr="003B41DA">
        <w:rPr>
          <w:rFonts w:ascii="Cambria" w:hAnsi="Cambria" w:cs="Arial"/>
          <w:color w:val="000000"/>
          <w:sz w:val="24"/>
          <w:szCs w:val="24"/>
          <w:lang w:val="en-GB"/>
        </w:rPr>
        <w:t xml:space="preserve"> building the translation memory by preparing and cleaning bitexts.</w:t>
      </w:r>
    </w:p>
    <w:p w14:paraId="3FC121D4" w14:textId="77777777" w:rsidR="003857A7" w:rsidRDefault="003857A7" w:rsidP="00ED3D4B">
      <w:pPr>
        <w:pStyle w:val="Default"/>
        <w:spacing w:before="120"/>
        <w:jc w:val="both"/>
        <w:rPr>
          <w:rFonts w:ascii="Cambria" w:hAnsi="Cambria"/>
          <w:b/>
          <w:bCs/>
        </w:rPr>
      </w:pPr>
    </w:p>
    <w:p w14:paraId="6F3B908A" w14:textId="77777777" w:rsidR="003857A7" w:rsidRDefault="003857A7" w:rsidP="003857A7">
      <w:pPr>
        <w:pStyle w:val="Default"/>
        <w:numPr>
          <w:ilvl w:val="0"/>
          <w:numId w:val="12"/>
        </w:numPr>
        <w:spacing w:before="120"/>
        <w:ind w:left="284" w:hanging="284"/>
        <w:jc w:val="both"/>
        <w:rPr>
          <w:rFonts w:ascii="Cambria" w:hAnsi="Cambria"/>
          <w:b/>
          <w:bCs/>
        </w:rPr>
      </w:pPr>
      <w:r>
        <w:rPr>
          <w:rFonts w:ascii="Cambria" w:hAnsi="Cambria"/>
          <w:b/>
          <w:bCs/>
        </w:rPr>
        <w:t xml:space="preserve">Competencies </w:t>
      </w:r>
    </w:p>
    <w:p w14:paraId="5B24E5C2" w14:textId="77777777" w:rsidR="003857A7" w:rsidRPr="003857A7" w:rsidRDefault="003857A7" w:rsidP="003857A7">
      <w:pPr>
        <w:pStyle w:val="a9"/>
        <w:spacing w:after="0" w:line="240" w:lineRule="auto"/>
        <w:rPr>
          <w:rFonts w:ascii="Cambria" w:eastAsia="Times New Roman" w:hAnsi="Cambria" w:cs="Arial"/>
          <w:color w:val="000000"/>
          <w:sz w:val="24"/>
          <w:szCs w:val="24"/>
        </w:rPr>
      </w:pPr>
    </w:p>
    <w:p w14:paraId="3312FC18" w14:textId="51A2D3F8" w:rsidR="003B41DA" w:rsidRDefault="003857A7" w:rsidP="00C941E9">
      <w:pPr>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Technical Competencies</w:t>
      </w:r>
      <w:r w:rsidRPr="005F4A50">
        <w:rPr>
          <w:rFonts w:ascii="Cambria" w:eastAsia="Times New Roman" w:hAnsi="Cambria" w:cs="Arial"/>
          <w:color w:val="000000"/>
          <w:sz w:val="24"/>
          <w:szCs w:val="24"/>
        </w:rPr>
        <w:t> </w:t>
      </w:r>
      <w:r w:rsidRPr="005F4A50">
        <w:rPr>
          <w:rFonts w:ascii="Cambria" w:eastAsia="Times New Roman" w:hAnsi="Cambria" w:cs="Arial"/>
          <w:i/>
          <w:color w:val="000000"/>
          <w:sz w:val="20"/>
          <w:szCs w:val="20"/>
        </w:rPr>
        <w:t xml:space="preserve">(Examples of technical competencies are knowledge of regulatory frameworks, </w:t>
      </w:r>
      <w:proofErr w:type="gramStart"/>
      <w:r w:rsidRPr="005F4A50">
        <w:rPr>
          <w:rFonts w:ascii="Cambria" w:eastAsia="Times New Roman" w:hAnsi="Cambria" w:cs="Arial"/>
          <w:i/>
          <w:color w:val="000000"/>
          <w:sz w:val="20"/>
          <w:szCs w:val="20"/>
        </w:rPr>
        <w:t>ERP</w:t>
      </w:r>
      <w:proofErr w:type="gramEnd"/>
      <w:r w:rsidRPr="005F4A50">
        <w:rPr>
          <w:rFonts w:ascii="Cambria" w:eastAsia="Times New Roman" w:hAnsi="Cambria" w:cs="Arial"/>
          <w:i/>
          <w:color w:val="000000"/>
          <w:sz w:val="20"/>
          <w:szCs w:val="20"/>
        </w:rPr>
        <w:t xml:space="preserve"> or project management methodologies, etc.):</w:t>
      </w:r>
    </w:p>
    <w:p w14:paraId="6EAAB8A4" w14:textId="77777777" w:rsidR="00C941E9" w:rsidRPr="00C941E9" w:rsidRDefault="00C941E9" w:rsidP="00C941E9">
      <w:pPr>
        <w:jc w:val="both"/>
        <w:rPr>
          <w:rFonts w:ascii="Cambria" w:eastAsia="Times New Roman" w:hAnsi="Cambria" w:cs="Arial" w:hint="eastAsia"/>
          <w:i/>
          <w:color w:val="000000"/>
          <w:sz w:val="20"/>
          <w:szCs w:val="20"/>
        </w:rPr>
      </w:pPr>
    </w:p>
    <w:p w14:paraId="61FB0AA9" w14:textId="77777777" w:rsidR="00EB1589" w:rsidRPr="007A6C06" w:rsidRDefault="00EB1589" w:rsidP="003857A7">
      <w:pPr>
        <w:pStyle w:val="Default"/>
        <w:numPr>
          <w:ilvl w:val="0"/>
          <w:numId w:val="12"/>
        </w:numPr>
        <w:spacing w:before="120"/>
        <w:ind w:left="284" w:hanging="284"/>
        <w:jc w:val="both"/>
        <w:rPr>
          <w:rFonts w:ascii="Cambria" w:hAnsi="Cambria"/>
          <w:b/>
          <w:bCs/>
        </w:rPr>
      </w:pPr>
      <w:r w:rsidRPr="007A6C06">
        <w:rPr>
          <w:rFonts w:ascii="Cambria" w:hAnsi="Cambria"/>
          <w:b/>
          <w:bCs/>
        </w:rPr>
        <w:t xml:space="preserve">Qualifications required </w:t>
      </w:r>
    </w:p>
    <w:p w14:paraId="76D4EC14"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6171B0AD" w14:textId="467575B5" w:rsidR="007A6C06" w:rsidRPr="007A6C06" w:rsidRDefault="00E1748E" w:rsidP="009D49D9">
      <w:pPr>
        <w:pStyle w:val="Default"/>
        <w:spacing w:before="120"/>
        <w:jc w:val="both"/>
        <w:rPr>
          <w:rFonts w:ascii="Cambria" w:eastAsia="Times New Roman" w:hAnsi="Cambria" w:cs="Arial"/>
        </w:rPr>
      </w:pPr>
      <w:r>
        <w:rPr>
          <w:rFonts w:ascii="Cambria" w:eastAsia="Times New Roman" w:hAnsi="Cambria" w:cs="Arial"/>
        </w:rPr>
        <w:t xml:space="preserve">Studies </w:t>
      </w:r>
      <w:r w:rsidRPr="003B41DA">
        <w:rPr>
          <w:rFonts w:ascii="Cambria" w:eastAsia="Times New Roman" w:hAnsi="Cambria" w:cs="Arial"/>
        </w:rPr>
        <w:t xml:space="preserve">in </w:t>
      </w:r>
      <w:r w:rsidR="00851649" w:rsidRPr="003B41DA">
        <w:rPr>
          <w:rFonts w:ascii="Cambria" w:eastAsia="Times New Roman" w:hAnsi="Cambria" w:cs="Arial"/>
        </w:rPr>
        <w:t>terminology</w:t>
      </w:r>
      <w:r w:rsidR="00462308" w:rsidRPr="003B41DA">
        <w:rPr>
          <w:rFonts w:ascii="Cambria" w:eastAsia="Times New Roman" w:hAnsi="Cambria" w:cs="Arial"/>
        </w:rPr>
        <w:t xml:space="preserve">, </w:t>
      </w:r>
      <w:r w:rsidR="00851649" w:rsidRPr="003B41DA">
        <w:rPr>
          <w:rFonts w:ascii="Cambria" w:eastAsia="Times New Roman" w:hAnsi="Cambria" w:cs="Arial"/>
        </w:rPr>
        <w:t>translation</w:t>
      </w:r>
      <w:r w:rsidR="00982D8D" w:rsidRPr="003B41DA">
        <w:rPr>
          <w:rFonts w:ascii="Cambria" w:eastAsia="Times New Roman" w:hAnsi="Cambria" w:cs="Arial"/>
        </w:rPr>
        <w:t xml:space="preserve"> </w:t>
      </w:r>
      <w:r w:rsidR="00462308" w:rsidRPr="003B41DA">
        <w:rPr>
          <w:rFonts w:ascii="Cambria" w:eastAsia="Times New Roman" w:hAnsi="Cambria" w:cs="Arial"/>
        </w:rPr>
        <w:t>and</w:t>
      </w:r>
      <w:r w:rsidR="009C75CA" w:rsidRPr="003B41DA">
        <w:rPr>
          <w:rFonts w:ascii="Cambria" w:eastAsia="Times New Roman" w:hAnsi="Cambria" w:cs="Arial"/>
        </w:rPr>
        <w:t>/or</w:t>
      </w:r>
      <w:r w:rsidR="00462308" w:rsidRPr="003B41DA">
        <w:rPr>
          <w:rFonts w:ascii="Cambria" w:eastAsia="Times New Roman" w:hAnsi="Cambria" w:cs="Arial"/>
        </w:rPr>
        <w:t xml:space="preserve"> </w:t>
      </w:r>
      <w:r w:rsidR="00982D8D" w:rsidRPr="003B41DA">
        <w:rPr>
          <w:rFonts w:ascii="Cambria" w:eastAsia="Times New Roman" w:hAnsi="Cambria" w:cs="Arial"/>
        </w:rPr>
        <w:t>CAT tools</w:t>
      </w:r>
      <w:r w:rsidR="009D49D9" w:rsidRPr="003B41DA">
        <w:rPr>
          <w:rFonts w:ascii="Cambria" w:eastAsia="Times New Roman" w:hAnsi="Cambria" w:cs="Arial"/>
        </w:rPr>
        <w:t>,</w:t>
      </w:r>
      <w:r w:rsidR="009D49D9">
        <w:rPr>
          <w:rFonts w:ascii="Cambria" w:eastAsia="Times New Roman" w:hAnsi="Cambria" w:cs="Arial"/>
        </w:rPr>
        <w:t xml:space="preserve"> or a related field.</w:t>
      </w:r>
    </w:p>
    <w:p w14:paraId="6193CEF6"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lastRenderedPageBreak/>
        <w:t>Work experience</w:t>
      </w:r>
      <w:r w:rsidRPr="007A6C06">
        <w:rPr>
          <w:rFonts w:ascii="Cambria" w:hAnsi="Cambria"/>
        </w:rPr>
        <w:t xml:space="preserve">: </w:t>
      </w:r>
    </w:p>
    <w:p w14:paraId="7E77A5B4" w14:textId="77777777" w:rsidR="00EB1589" w:rsidRPr="007A6C06" w:rsidRDefault="005F4A50" w:rsidP="009D49D9">
      <w:pPr>
        <w:pStyle w:val="Default"/>
        <w:spacing w:before="120"/>
        <w:jc w:val="both"/>
        <w:rPr>
          <w:rFonts w:ascii="Cambria" w:hAnsi="Cambria"/>
        </w:rPr>
      </w:pPr>
      <w:r>
        <w:rPr>
          <w:rFonts w:ascii="Cambria" w:eastAsia="Times New Roman" w:hAnsi="Cambria" w:cs="Arial"/>
        </w:rPr>
        <w:t>No work experience is required.</w:t>
      </w:r>
    </w:p>
    <w:p w14:paraId="4F1CF1A3" w14:textId="77777777" w:rsidR="005F4A50" w:rsidRPr="005F4A50" w:rsidRDefault="005F4A50" w:rsidP="005F4A50">
      <w:pPr>
        <w:pStyle w:val="a9"/>
        <w:ind w:left="360"/>
        <w:jc w:val="both"/>
        <w:rPr>
          <w:rFonts w:ascii="Cambria" w:eastAsia="宋体" w:hAnsi="Cambria"/>
          <w:sz w:val="24"/>
          <w:szCs w:val="24"/>
          <w:lang w:val="en-GB"/>
        </w:rPr>
      </w:pPr>
    </w:p>
    <w:p w14:paraId="246ECED0" w14:textId="13427F9E" w:rsidR="005F4A50" w:rsidRPr="003B41DA" w:rsidRDefault="00ED3D4B" w:rsidP="00CD0C8E">
      <w:pPr>
        <w:pStyle w:val="a9"/>
        <w:numPr>
          <w:ilvl w:val="0"/>
          <w:numId w:val="12"/>
        </w:numPr>
        <w:snapToGrid w:val="0"/>
        <w:spacing w:before="120"/>
        <w:ind w:left="284" w:right="-360" w:hanging="284"/>
        <w:jc w:val="both"/>
        <w:rPr>
          <w:rFonts w:ascii="Cambria" w:hAnsi="Cambria"/>
          <w:b/>
          <w:bCs/>
          <w:szCs w:val="24"/>
        </w:rPr>
      </w:pPr>
      <w:r w:rsidRPr="005F4A50">
        <w:rPr>
          <w:rFonts w:ascii="Cambria" w:hAnsi="Cambria"/>
          <w:b/>
          <w:sz w:val="24"/>
          <w:szCs w:val="24"/>
        </w:rPr>
        <w:t>Languages:</w:t>
      </w:r>
      <w:r w:rsidRPr="005F4A50">
        <w:rPr>
          <w:rFonts w:ascii="Cambria" w:hAnsi="Cambria"/>
          <w:b/>
          <w:sz w:val="24"/>
          <w:szCs w:val="24"/>
          <w:u w:val="single"/>
        </w:rPr>
        <w:t xml:space="preserve"> </w:t>
      </w:r>
      <w:r w:rsidRPr="005F4A50">
        <w:rPr>
          <w:rFonts w:ascii="Cambria" w:hAnsi="Cambria"/>
          <w:b/>
          <w:sz w:val="24"/>
          <w:szCs w:val="24"/>
          <w:u w:val="single"/>
        </w:rPr>
        <w:br/>
      </w:r>
      <w:r w:rsidRPr="005F4A50">
        <w:rPr>
          <w:rFonts w:ascii="Cambria" w:eastAsia="宋体" w:hAnsi="Cambria"/>
          <w:sz w:val="24"/>
          <w:szCs w:val="24"/>
          <w:lang w:val="en-GB"/>
        </w:rPr>
        <w:br/>
      </w:r>
      <w:r w:rsidR="00851649" w:rsidRPr="003B41DA">
        <w:rPr>
          <w:rFonts w:ascii="Cambria" w:eastAsia="宋体" w:hAnsi="Cambria"/>
          <w:sz w:val="24"/>
          <w:szCs w:val="24"/>
          <w:lang w:val="en-GB"/>
        </w:rPr>
        <w:t xml:space="preserve">Chinese, English (if </w:t>
      </w:r>
      <w:r w:rsidR="00982D8D" w:rsidRPr="003B41DA">
        <w:rPr>
          <w:rFonts w:ascii="Cambria" w:eastAsia="宋体" w:hAnsi="Cambria"/>
          <w:sz w:val="24"/>
          <w:szCs w:val="24"/>
          <w:lang w:val="en-GB"/>
        </w:rPr>
        <w:t>possible,</w:t>
      </w:r>
      <w:r w:rsidR="00851649" w:rsidRPr="003B41DA">
        <w:rPr>
          <w:rFonts w:ascii="Cambria" w:eastAsia="宋体" w:hAnsi="Cambria"/>
          <w:sz w:val="24"/>
          <w:szCs w:val="24"/>
          <w:lang w:val="en-GB"/>
        </w:rPr>
        <w:t xml:space="preserve"> another official language</w:t>
      </w:r>
      <w:r w:rsidR="007305C3" w:rsidRPr="003B41DA">
        <w:rPr>
          <w:rFonts w:ascii="Cambria" w:eastAsia="宋体" w:hAnsi="Cambria"/>
          <w:sz w:val="24"/>
          <w:szCs w:val="24"/>
          <w:lang w:val="en-GB"/>
        </w:rPr>
        <w:t>).</w:t>
      </w:r>
      <w:r w:rsidRPr="003B41DA">
        <w:rPr>
          <w:rFonts w:ascii="Cambria" w:eastAsia="宋体" w:hAnsi="Cambria"/>
          <w:sz w:val="24"/>
          <w:szCs w:val="24"/>
          <w:lang w:val="en-GB"/>
        </w:rPr>
        <w:t xml:space="preserve"> </w:t>
      </w:r>
    </w:p>
    <w:p w14:paraId="4A00B7CF" w14:textId="77777777" w:rsidR="005F4A50" w:rsidRPr="005F4A50" w:rsidRDefault="005F4A50" w:rsidP="005F4A50">
      <w:pPr>
        <w:snapToGrid w:val="0"/>
        <w:spacing w:before="120"/>
        <w:ind w:right="-360"/>
        <w:jc w:val="both"/>
        <w:rPr>
          <w:rFonts w:ascii="Cambria" w:hAnsi="Cambria"/>
          <w:b/>
          <w:bCs/>
          <w:szCs w:val="24"/>
        </w:rPr>
      </w:pPr>
    </w:p>
    <w:p w14:paraId="18986D86" w14:textId="77777777" w:rsidR="00ED3D4B" w:rsidRPr="005F4A50" w:rsidRDefault="00ED3D4B" w:rsidP="00CD0C8E">
      <w:pPr>
        <w:pStyle w:val="a9"/>
        <w:numPr>
          <w:ilvl w:val="0"/>
          <w:numId w:val="12"/>
        </w:numPr>
        <w:snapToGrid w:val="0"/>
        <w:spacing w:before="120"/>
        <w:ind w:left="284" w:right="-360" w:hanging="284"/>
        <w:jc w:val="both"/>
        <w:rPr>
          <w:rFonts w:ascii="Cambria" w:hAnsi="Cambria"/>
          <w:b/>
          <w:bCs/>
          <w:szCs w:val="24"/>
        </w:rPr>
      </w:pPr>
      <w:r w:rsidRPr="005F4A50">
        <w:rPr>
          <w:rFonts w:ascii="Cambria" w:hAnsi="Cambria" w:cs="Verdana"/>
          <w:b/>
          <w:bCs/>
          <w:color w:val="000000"/>
          <w:szCs w:val="24"/>
        </w:rPr>
        <w:t>Training and Learning Elements</w:t>
      </w:r>
      <w:r w:rsidRPr="005F4A50">
        <w:rPr>
          <w:rFonts w:ascii="Cambria" w:hAnsi="Cambria"/>
          <w:b/>
          <w:bCs/>
          <w:szCs w:val="24"/>
        </w:rPr>
        <w:t>:</w:t>
      </w:r>
    </w:p>
    <w:p w14:paraId="2AAE61AE" w14:textId="77777777" w:rsidR="007A6C06" w:rsidRDefault="007A6C06" w:rsidP="007A6C06">
      <w:pPr>
        <w:snapToGrid w:val="0"/>
        <w:spacing w:before="120" w:after="0" w:line="240" w:lineRule="auto"/>
        <w:jc w:val="both"/>
        <w:rPr>
          <w:rFonts w:ascii="Cambria" w:hAnsi="Cambria"/>
          <w:sz w:val="24"/>
          <w:szCs w:val="24"/>
        </w:rPr>
      </w:pPr>
      <w:r w:rsidRPr="00564C05">
        <w:rPr>
          <w:rFonts w:ascii="Cambria" w:hAnsi="Cambria"/>
          <w:sz w:val="24"/>
          <w:szCs w:val="24"/>
        </w:rPr>
        <w:t xml:space="preserve">The </w:t>
      </w:r>
      <w:r w:rsidR="005F4A50">
        <w:rPr>
          <w:rFonts w:ascii="Cambria" w:hAnsi="Cambria"/>
          <w:sz w:val="24"/>
          <w:szCs w:val="24"/>
        </w:rPr>
        <w:t>intern</w:t>
      </w:r>
      <w:r w:rsidRPr="00564C05">
        <w:rPr>
          <w:rFonts w:ascii="Cambria" w:hAnsi="Cambria"/>
          <w:sz w:val="24"/>
          <w:szCs w:val="24"/>
        </w:rPr>
        <w:t xml:space="preserve"> will acquire excellent knowledge and experience of:</w:t>
      </w:r>
    </w:p>
    <w:p w14:paraId="7EE62C4B" w14:textId="328BBA17" w:rsidR="007A6C06" w:rsidRPr="003B41DA" w:rsidRDefault="007305C3" w:rsidP="007A6C06">
      <w:pPr>
        <w:pStyle w:val="a9"/>
        <w:numPr>
          <w:ilvl w:val="0"/>
          <w:numId w:val="9"/>
        </w:numPr>
        <w:spacing w:after="0" w:line="240" w:lineRule="auto"/>
        <w:jc w:val="both"/>
        <w:rPr>
          <w:rFonts w:ascii="Cambria" w:hAnsi="Cambria"/>
          <w:sz w:val="24"/>
          <w:szCs w:val="24"/>
        </w:rPr>
      </w:pPr>
      <w:r w:rsidRPr="003B41DA">
        <w:rPr>
          <w:rFonts w:ascii="Cambria" w:hAnsi="Cambria"/>
          <w:sz w:val="24"/>
          <w:szCs w:val="24"/>
        </w:rPr>
        <w:t>Terminology management</w:t>
      </w:r>
    </w:p>
    <w:p w14:paraId="5F3E4283" w14:textId="4439AF08" w:rsidR="007A6C06" w:rsidRPr="003B41DA" w:rsidRDefault="006D6D1B" w:rsidP="007A6C06">
      <w:pPr>
        <w:pStyle w:val="a9"/>
        <w:numPr>
          <w:ilvl w:val="0"/>
          <w:numId w:val="9"/>
        </w:numPr>
        <w:spacing w:after="0" w:line="240" w:lineRule="auto"/>
        <w:jc w:val="both"/>
        <w:rPr>
          <w:rFonts w:ascii="Cambria" w:hAnsi="Cambria"/>
          <w:sz w:val="24"/>
          <w:szCs w:val="24"/>
        </w:rPr>
      </w:pPr>
      <w:r w:rsidRPr="003B41DA">
        <w:rPr>
          <w:rFonts w:ascii="Cambria" w:hAnsi="Cambria"/>
          <w:sz w:val="24"/>
          <w:szCs w:val="24"/>
        </w:rPr>
        <w:t>Use of CAT tools and understand how technology can improve the translation process</w:t>
      </w:r>
    </w:p>
    <w:p w14:paraId="728A92CC" w14:textId="2477FE37" w:rsidR="007A6C06" w:rsidRPr="003B41DA" w:rsidRDefault="00982D8D" w:rsidP="007A6C06">
      <w:pPr>
        <w:pStyle w:val="a9"/>
        <w:numPr>
          <w:ilvl w:val="0"/>
          <w:numId w:val="9"/>
        </w:numPr>
        <w:rPr>
          <w:rFonts w:ascii="Cambria" w:hAnsi="Cambria"/>
          <w:sz w:val="24"/>
          <w:szCs w:val="24"/>
        </w:rPr>
      </w:pPr>
      <w:r w:rsidRPr="003B41DA">
        <w:rPr>
          <w:rFonts w:ascii="Cambria" w:hAnsi="Cambria"/>
          <w:sz w:val="24"/>
          <w:szCs w:val="24"/>
        </w:rPr>
        <w:t>Understanding of the translation document workflow</w:t>
      </w:r>
      <w:r w:rsidR="009C75CA" w:rsidRPr="003B41DA">
        <w:rPr>
          <w:rFonts w:ascii="Cambria" w:hAnsi="Cambria"/>
          <w:sz w:val="24"/>
          <w:szCs w:val="24"/>
        </w:rPr>
        <w:t xml:space="preserve"> </w:t>
      </w:r>
    </w:p>
    <w:p w14:paraId="492E9BF0" w14:textId="77777777" w:rsidR="007A6C06" w:rsidRPr="00564C05" w:rsidRDefault="007A6C06" w:rsidP="007A6C06">
      <w:pPr>
        <w:jc w:val="both"/>
        <w:rPr>
          <w:rFonts w:ascii="Cambria" w:hAnsi="Cambria" w:cstheme="minorHAnsi"/>
          <w:sz w:val="24"/>
          <w:szCs w:val="24"/>
        </w:rPr>
      </w:pPr>
    </w:p>
    <w:p w14:paraId="1C211B89" w14:textId="77777777" w:rsidR="00EC1F4F" w:rsidRPr="001B6438" w:rsidRDefault="001B6438" w:rsidP="00022A94">
      <w:pPr>
        <w:pStyle w:val="a9"/>
        <w:numPr>
          <w:ilvl w:val="0"/>
          <w:numId w:val="12"/>
        </w:numPr>
        <w:ind w:left="284" w:hanging="284"/>
        <w:jc w:val="both"/>
        <w:rPr>
          <w:rFonts w:ascii="Cambria" w:hAnsi="Cambria" w:cs="Verdana"/>
          <w:bCs/>
          <w:i/>
          <w:color w:val="000000"/>
          <w:sz w:val="20"/>
          <w:szCs w:val="20"/>
        </w:rPr>
      </w:pPr>
      <w:r w:rsidRPr="001B6438">
        <w:rPr>
          <w:rFonts w:ascii="Cambria" w:hAnsi="Cambria" w:cs="Verdana"/>
          <w:b/>
          <w:bCs/>
          <w:color w:val="000000"/>
          <w:sz w:val="24"/>
          <w:szCs w:val="24"/>
        </w:rPr>
        <w:t xml:space="preserve">Additional information </w:t>
      </w:r>
      <w:r>
        <w:rPr>
          <w:rFonts w:ascii="Cambria" w:hAnsi="Cambria" w:cs="Verdana"/>
          <w:bCs/>
          <w:i/>
          <w:color w:val="000000"/>
          <w:sz w:val="20"/>
          <w:szCs w:val="20"/>
        </w:rPr>
        <w:t>(A</w:t>
      </w:r>
      <w:r w:rsidRPr="001B6438">
        <w:rPr>
          <w:rFonts w:ascii="Cambria" w:hAnsi="Cambria" w:cs="Verdana"/>
          <w:bCs/>
          <w:i/>
          <w:color w:val="000000"/>
          <w:sz w:val="20"/>
          <w:szCs w:val="20"/>
        </w:rPr>
        <w:t>dditional space for comments that have not been mentioned in the above sections, if any.</w:t>
      </w:r>
      <w:r>
        <w:rPr>
          <w:rFonts w:ascii="Cambria" w:hAnsi="Cambria" w:cs="Verdana"/>
          <w:bCs/>
          <w:i/>
          <w:color w:val="000000"/>
          <w:sz w:val="20"/>
          <w:szCs w:val="20"/>
        </w:rPr>
        <w:t>)</w:t>
      </w:r>
    </w:p>
    <w:p w14:paraId="3D2A05FA" w14:textId="725BD1EC" w:rsidR="001B6438" w:rsidRPr="001B6438" w:rsidRDefault="001B6438" w:rsidP="001B6438">
      <w:pPr>
        <w:jc w:val="both"/>
        <w:rPr>
          <w:rFonts w:ascii="Cambria" w:hAnsi="Cambria" w:cs="Verdana"/>
          <w:bCs/>
          <w:i/>
          <w:color w:val="000000"/>
          <w:sz w:val="20"/>
          <w:szCs w:val="20"/>
        </w:rPr>
      </w:pPr>
    </w:p>
    <w:sectPr w:rsidR="001B6438" w:rsidRPr="001B6438" w:rsidSect="00EB1589">
      <w:headerReference w:type="default" r:id="rId9"/>
      <w:footerReference w:type="default" r:id="rId10"/>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3026F" w14:textId="77777777" w:rsidR="00BB6A00" w:rsidRDefault="00BB6A00" w:rsidP="00EB1589">
      <w:pPr>
        <w:spacing w:after="0" w:line="240" w:lineRule="auto"/>
      </w:pPr>
      <w:r>
        <w:separator/>
      </w:r>
    </w:p>
  </w:endnote>
  <w:endnote w:type="continuationSeparator" w:id="0">
    <w:p w14:paraId="209485F1" w14:textId="77777777" w:rsidR="00BB6A00" w:rsidRDefault="00BB6A00"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altName w:val="Calibri"/>
    <w:panose1 w:val="020F0502020204030204"/>
    <w:charset w:val="00"/>
    <w:family w:val="swiss"/>
    <w:pitch w:val="variable"/>
    <w:sig w:usb0="E0002AFF" w:usb1="C000247B" w:usb2="00000009" w:usb3="00000000" w:csb0="000001FF" w:csb1="00000000"/>
  </w:font>
  <w:font w:name="Cambria">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F5279"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International Telecommunication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Switzerland </w:t>
    </w:r>
    <w:r w:rsidRPr="00FB65BC">
      <w:rPr>
        <w:color w:val="3E8EDE"/>
        <w:sz w:val="18"/>
        <w:szCs w:val="18"/>
        <w:lang w:val="fr-CH"/>
      </w:rPr>
      <w:br/>
      <w:t xml:space="preserve">Tel: +41 22 730 5111 • Fax: +41 22 733 7256 • </w:t>
    </w:r>
    <w:r>
      <w:rPr>
        <w:color w:val="3E8EDE"/>
        <w:sz w:val="18"/>
        <w:szCs w:val="18"/>
        <w:lang w:val="fr-CH"/>
      </w:rPr>
      <w:br/>
    </w:r>
    <w:r w:rsidRPr="00FB65BC">
      <w:rPr>
        <w:color w:val="3E8EDE"/>
        <w:sz w:val="18"/>
        <w:szCs w:val="18"/>
        <w:lang w:val="fr-CH"/>
      </w:rPr>
      <w:t xml:space="preserve">E-mail: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AD3D8" w14:textId="77777777" w:rsidR="00BB6A00" w:rsidRDefault="00BB6A00" w:rsidP="00EB1589">
      <w:pPr>
        <w:spacing w:after="0" w:line="240" w:lineRule="auto"/>
      </w:pPr>
      <w:r>
        <w:separator/>
      </w:r>
    </w:p>
  </w:footnote>
  <w:footnote w:type="continuationSeparator" w:id="0">
    <w:p w14:paraId="3CA58B4C" w14:textId="77777777" w:rsidR="00BB6A00" w:rsidRDefault="00BB6A00"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20093" w14:textId="77777777" w:rsidR="00EB1589" w:rsidRPr="003852AC" w:rsidRDefault="00EB1589" w:rsidP="003852AC">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9526EA7"/>
    <w:multiLevelType w:val="multilevel"/>
    <w:tmpl w:val="FDC280A0"/>
    <w:lvl w:ilvl="0">
      <w:start w:val="1"/>
      <w:numFmt w:val="bullet"/>
      <w:lvlText w:val=""/>
      <w:lvlJc w:val="left"/>
      <w:pPr>
        <w:tabs>
          <w:tab w:val="num" w:pos="644"/>
        </w:tabs>
        <w:ind w:left="644" w:hanging="360"/>
      </w:pPr>
      <w:rPr>
        <w:rFonts w:ascii="Symbol" w:hAnsi="Symbol" w:hint="default"/>
        <w:sz w:val="20"/>
        <w:lang w:val="en-US"/>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9"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abstractNumId w:val="5"/>
  </w:num>
  <w:num w:numId="2">
    <w:abstractNumId w:val="10"/>
  </w:num>
  <w:num w:numId="3">
    <w:abstractNumId w:val="11"/>
  </w:num>
  <w:num w:numId="4">
    <w:abstractNumId w:val="2"/>
  </w:num>
  <w:num w:numId="5">
    <w:abstractNumId w:val="6"/>
  </w:num>
  <w:num w:numId="6">
    <w:abstractNumId w:val="0"/>
  </w:num>
  <w:num w:numId="7">
    <w:abstractNumId w:val="12"/>
  </w:num>
  <w:num w:numId="8">
    <w:abstractNumId w:val="8"/>
  </w:num>
  <w:num w:numId="9">
    <w:abstractNumId w:val="7"/>
  </w:num>
  <w:num w:numId="10">
    <w:abstractNumId w:val="9"/>
  </w:num>
  <w:num w:numId="11">
    <w:abstractNumId w:val="4"/>
  </w:num>
  <w:num w:numId="12">
    <w:abstractNumId w:val="3"/>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589"/>
    <w:rsid w:val="00050547"/>
    <w:rsid w:val="00050BB3"/>
    <w:rsid w:val="001156A2"/>
    <w:rsid w:val="001928B7"/>
    <w:rsid w:val="001B3C8E"/>
    <w:rsid w:val="001B6438"/>
    <w:rsid w:val="001F33DB"/>
    <w:rsid w:val="002768D0"/>
    <w:rsid w:val="00322179"/>
    <w:rsid w:val="00356820"/>
    <w:rsid w:val="003852AC"/>
    <w:rsid w:val="003857A7"/>
    <w:rsid w:val="003B41DA"/>
    <w:rsid w:val="004521F6"/>
    <w:rsid w:val="00462308"/>
    <w:rsid w:val="00527FA9"/>
    <w:rsid w:val="005F4A50"/>
    <w:rsid w:val="00625407"/>
    <w:rsid w:val="00630769"/>
    <w:rsid w:val="006C3D64"/>
    <w:rsid w:val="006C7EE5"/>
    <w:rsid w:val="006D6D1B"/>
    <w:rsid w:val="007305C3"/>
    <w:rsid w:val="007A6C06"/>
    <w:rsid w:val="00851649"/>
    <w:rsid w:val="008B6D63"/>
    <w:rsid w:val="009727D9"/>
    <w:rsid w:val="00982D8D"/>
    <w:rsid w:val="009C75CA"/>
    <w:rsid w:val="009D49D9"/>
    <w:rsid w:val="009D5B4A"/>
    <w:rsid w:val="00A05E02"/>
    <w:rsid w:val="00B421B1"/>
    <w:rsid w:val="00B848E5"/>
    <w:rsid w:val="00BB6A00"/>
    <w:rsid w:val="00BF21F2"/>
    <w:rsid w:val="00C164D3"/>
    <w:rsid w:val="00C5422D"/>
    <w:rsid w:val="00C90A4E"/>
    <w:rsid w:val="00C941E9"/>
    <w:rsid w:val="00CD4E39"/>
    <w:rsid w:val="00D0237B"/>
    <w:rsid w:val="00D30DC2"/>
    <w:rsid w:val="00D36A7F"/>
    <w:rsid w:val="00DC2D90"/>
    <w:rsid w:val="00DD67AB"/>
    <w:rsid w:val="00DE5CE6"/>
    <w:rsid w:val="00DF69BE"/>
    <w:rsid w:val="00E1748E"/>
    <w:rsid w:val="00E95ED6"/>
    <w:rsid w:val="00EB1589"/>
    <w:rsid w:val="00EC1F4F"/>
    <w:rsid w:val="00ED3D4B"/>
    <w:rsid w:val="00F3357B"/>
    <w:rsid w:val="00F347AA"/>
    <w:rsid w:val="00F73449"/>
    <w:rsid w:val="00FD0DB9"/>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B9A8A"/>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a3">
    <w:name w:val="header"/>
    <w:basedOn w:val="a"/>
    <w:link w:val="a4"/>
    <w:uiPriority w:val="99"/>
    <w:unhideWhenUsed/>
    <w:rsid w:val="00EB1589"/>
    <w:pPr>
      <w:tabs>
        <w:tab w:val="center" w:pos="4680"/>
        <w:tab w:val="right" w:pos="9360"/>
      </w:tabs>
      <w:spacing w:after="0" w:line="240" w:lineRule="auto"/>
    </w:pPr>
  </w:style>
  <w:style w:type="character" w:customStyle="1" w:styleId="a4">
    <w:name w:val="页眉 字符"/>
    <w:basedOn w:val="a0"/>
    <w:link w:val="a3"/>
    <w:uiPriority w:val="99"/>
    <w:rsid w:val="00EB1589"/>
  </w:style>
  <w:style w:type="paragraph" w:styleId="a5">
    <w:name w:val="footer"/>
    <w:basedOn w:val="a"/>
    <w:link w:val="a6"/>
    <w:uiPriority w:val="99"/>
    <w:unhideWhenUsed/>
    <w:rsid w:val="00EB1589"/>
    <w:pPr>
      <w:tabs>
        <w:tab w:val="center" w:pos="4680"/>
        <w:tab w:val="right" w:pos="9360"/>
      </w:tabs>
      <w:spacing w:after="0" w:line="240" w:lineRule="auto"/>
    </w:pPr>
  </w:style>
  <w:style w:type="character" w:customStyle="1" w:styleId="a6">
    <w:name w:val="页脚 字符"/>
    <w:basedOn w:val="a0"/>
    <w:link w:val="a5"/>
    <w:uiPriority w:val="99"/>
    <w:rsid w:val="00EB1589"/>
  </w:style>
  <w:style w:type="paragraph" w:customStyle="1" w:styleId="FirstFooter">
    <w:name w:val="FirstFooter"/>
    <w:basedOn w:val="a"/>
    <w:rsid w:val="00ED3D4B"/>
    <w:pPr>
      <w:spacing w:before="40" w:after="0" w:line="280" w:lineRule="exact"/>
    </w:pPr>
    <w:rPr>
      <w:rFonts w:ascii="Calibri" w:eastAsia="Times New Roman" w:hAnsi="Calibri" w:cs="Calibri"/>
      <w:sz w:val="16"/>
      <w:lang w:eastAsia="en-US"/>
    </w:rPr>
  </w:style>
  <w:style w:type="character" w:customStyle="1" w:styleId="20">
    <w:name w:val="标题 2 字符"/>
    <w:basedOn w:val="a0"/>
    <w:link w:val="2"/>
    <w:rsid w:val="00ED3D4B"/>
    <w:rPr>
      <w:rFonts w:ascii="Times New Roman" w:eastAsia="Times New Roman" w:hAnsi="Times New Roman" w:cs="Times New Roman"/>
      <w:sz w:val="24"/>
      <w:szCs w:val="20"/>
      <w:u w:val="single"/>
      <w:lang w:eastAsia="en-US"/>
    </w:rPr>
  </w:style>
  <w:style w:type="paragraph" w:styleId="a7">
    <w:name w:val="Body Text"/>
    <w:basedOn w:val="a"/>
    <w:link w:val="a8"/>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a8">
    <w:name w:val="正文文本 字符"/>
    <w:basedOn w:val="a0"/>
    <w:link w:val="a7"/>
    <w:rsid w:val="00ED3D4B"/>
    <w:rPr>
      <w:rFonts w:ascii="Times New Roman" w:eastAsia="Times New Roman" w:hAnsi="Times New Roman" w:cs="Times New Roman"/>
      <w:sz w:val="24"/>
      <w:szCs w:val="20"/>
      <w:lang w:eastAsia="en-US"/>
    </w:rPr>
  </w:style>
  <w:style w:type="paragraph" w:styleId="a9">
    <w:name w:val="List Paragraph"/>
    <w:basedOn w:val="a"/>
    <w:uiPriority w:val="34"/>
    <w:qFormat/>
    <w:rsid w:val="00ED3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7B44-6558-4E29-A93F-6880572C7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786</Words>
  <Characters>4484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Liu Leslie</cp:lastModifiedBy>
  <cp:revision>5</cp:revision>
  <cp:lastPrinted>2017-08-23T11:38:00Z</cp:lastPrinted>
  <dcterms:created xsi:type="dcterms:W3CDTF">2021-03-22T13:57:00Z</dcterms:created>
  <dcterms:modified xsi:type="dcterms:W3CDTF">2021-03-25T08:28:00Z</dcterms:modified>
</cp:coreProperties>
</file>